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D7D68" w14:textId="77777777"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Press Release</w:t>
      </w:r>
    </w:p>
    <w:p w14:paraId="5960DFBD" w14:textId="77777777" w:rsidR="000F2605" w:rsidRPr="000F2605" w:rsidRDefault="000F2605" w:rsidP="000F2605">
      <w:pPr>
        <w:spacing w:line="240" w:lineRule="auto"/>
        <w:rPr>
          <w:rFonts w:ascii="Arial" w:hAnsi="Arial" w:cs="Arial"/>
          <w:sz w:val="24"/>
          <w:szCs w:val="24"/>
        </w:rPr>
      </w:pPr>
    </w:p>
    <w:p w14:paraId="28941012" w14:textId="1A12859A"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 xml:space="preserve"> *Maritime minister Junaid Anwar Chaudhry announces 400-acre Port </w:t>
      </w:r>
      <w:proofErr w:type="spellStart"/>
      <w:r w:rsidRPr="000F2605">
        <w:rPr>
          <w:rFonts w:ascii="Arial" w:hAnsi="Arial" w:cs="Arial"/>
          <w:sz w:val="24"/>
          <w:szCs w:val="24"/>
        </w:rPr>
        <w:t>Qasim</w:t>
      </w:r>
      <w:proofErr w:type="spellEnd"/>
      <w:r w:rsidRPr="000F2605">
        <w:rPr>
          <w:rFonts w:ascii="Arial" w:hAnsi="Arial" w:cs="Arial"/>
          <w:sz w:val="24"/>
          <w:szCs w:val="24"/>
        </w:rPr>
        <w:t xml:space="preserve"> garment city project, 138,000 jobs projected* </w:t>
      </w:r>
    </w:p>
    <w:p w14:paraId="573B6DB5" w14:textId="539C12E0"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 xml:space="preserve">ISLAMABAD, Aug 17: Federal Minister for Maritime Affairs Muhammad Junaid Anwar Chaudhry has announced plans to establish a 400-acre apparel zone at Port </w:t>
      </w:r>
      <w:proofErr w:type="spellStart"/>
      <w:r w:rsidRPr="000F2605">
        <w:rPr>
          <w:rFonts w:ascii="Arial" w:hAnsi="Arial" w:cs="Arial"/>
          <w:sz w:val="24"/>
          <w:szCs w:val="24"/>
        </w:rPr>
        <w:t>Qasim</w:t>
      </w:r>
      <w:proofErr w:type="spellEnd"/>
      <w:r w:rsidRPr="000F2605">
        <w:rPr>
          <w:rFonts w:ascii="Arial" w:hAnsi="Arial" w:cs="Arial"/>
          <w:sz w:val="24"/>
          <w:szCs w:val="24"/>
        </w:rPr>
        <w:t>, with its first phase projected to create more than 138,000 jobs and generate annual exports of around $2.2 billion.</w:t>
      </w:r>
    </w:p>
    <w:p w14:paraId="18FCD4AB" w14:textId="258D027A"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Chairing a meeting on a proposed garment city project, the minister said the export-oriented manufacturing cluster would focus on high-value apparel production and attract private investment.</w:t>
      </w:r>
    </w:p>
    <w:p w14:paraId="1C654EE0" w14:textId="2DA4D9C3"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According to the project plan, the first phase would cover 250 acres, with 35 per cent allocated for internal roads, utilities and green areas. The project is envisaged as a public-private partnership.</w:t>
      </w:r>
    </w:p>
    <w:p w14:paraId="24480B6F" w14:textId="2842E6B5"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The proposed commercial structure comprises 32 industrial plots of five acres each, although the plot size could be reduced to two or three acres to accommodate more investors and manufacturing units.</w:t>
      </w:r>
    </w:p>
    <w:p w14:paraId="3451696B" w14:textId="29997191"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 xml:space="preserve">The Port </w:t>
      </w:r>
      <w:proofErr w:type="spellStart"/>
      <w:r w:rsidRPr="000F2605">
        <w:rPr>
          <w:rFonts w:ascii="Arial" w:hAnsi="Arial" w:cs="Arial"/>
          <w:sz w:val="24"/>
          <w:szCs w:val="24"/>
        </w:rPr>
        <w:t>Qasim</w:t>
      </w:r>
      <w:proofErr w:type="spellEnd"/>
      <w:r w:rsidRPr="000F2605">
        <w:rPr>
          <w:rFonts w:ascii="Arial" w:hAnsi="Arial" w:cs="Arial"/>
          <w:sz w:val="24"/>
          <w:szCs w:val="24"/>
        </w:rPr>
        <w:t xml:space="preserve"> Authority (PQA) would provide infrastructure and utilities. Each industrial unit would have access to up to 400,000 gallons of water a day, two megawatts of on-grid electricity and 23,100 pounds of industrial gas a day at 8 pounds per square inch (PSI), enough to support requirements for 10 </w:t>
      </w:r>
      <w:proofErr w:type="spellStart"/>
      <w:r w:rsidRPr="000F2605">
        <w:rPr>
          <w:rFonts w:ascii="Arial" w:hAnsi="Arial" w:cs="Arial"/>
          <w:sz w:val="24"/>
          <w:szCs w:val="24"/>
        </w:rPr>
        <w:t>tonnes</w:t>
      </w:r>
      <w:proofErr w:type="spellEnd"/>
      <w:r w:rsidRPr="000F2605">
        <w:rPr>
          <w:rFonts w:ascii="Arial" w:hAnsi="Arial" w:cs="Arial"/>
          <w:sz w:val="24"/>
          <w:szCs w:val="24"/>
        </w:rPr>
        <w:t xml:space="preserve"> of steam.</w:t>
      </w:r>
    </w:p>
    <w:p w14:paraId="40ABC4EE" w14:textId="7EA689E9"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Pounds per square inch (PSI) is a unit used to measure pressure. It indicates how much force is applied over one square inch of area. For example, 8 PSI means eight pounds of force acting on each square inch.</w:t>
      </w:r>
    </w:p>
    <w:p w14:paraId="03E0DCA1" w14:textId="56059F5D"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For the overall project, planned utility capacity includes 13 million gallons of water a day, 64MW of on-grid electricity and 750,000 pounds of industrial gas a day.</w:t>
      </w:r>
    </w:p>
    <w:p w14:paraId="2019C133" w14:textId="30BF8608"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Junaid Chaudhry said private-sector participation would be a key component of the project. Under the plan, a Pakistani textile and denim manufacturing company, Artistic Milliners would establish a manufacturing unit with an investment of more than $18 million, incorporating vertical integration and green technologies.</w:t>
      </w:r>
    </w:p>
    <w:p w14:paraId="2EE5A5A3" w14:textId="3E85B32E"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 xml:space="preserve">The project would also have a one-window mechanism for exporters, including streamlined export processing, </w:t>
      </w:r>
      <w:proofErr w:type="spellStart"/>
      <w:r w:rsidRPr="000F2605">
        <w:rPr>
          <w:rFonts w:ascii="Arial" w:hAnsi="Arial" w:cs="Arial"/>
          <w:sz w:val="24"/>
          <w:szCs w:val="24"/>
        </w:rPr>
        <w:t>specialised</w:t>
      </w:r>
      <w:proofErr w:type="spellEnd"/>
      <w:r w:rsidRPr="000F2605">
        <w:rPr>
          <w:rFonts w:ascii="Arial" w:hAnsi="Arial" w:cs="Arial"/>
          <w:sz w:val="24"/>
          <w:szCs w:val="24"/>
        </w:rPr>
        <w:t xml:space="preserve"> customs desks and dedicated transport corridors.</w:t>
      </w:r>
    </w:p>
    <w:p w14:paraId="778B4B08" w14:textId="2A37B01F" w:rsidR="000F2605" w:rsidRPr="000F2605" w:rsidRDefault="000F2605" w:rsidP="000F2605">
      <w:pPr>
        <w:spacing w:line="240" w:lineRule="auto"/>
        <w:rPr>
          <w:rFonts w:ascii="Arial" w:hAnsi="Arial" w:cs="Arial"/>
          <w:sz w:val="24"/>
          <w:szCs w:val="24"/>
        </w:rPr>
      </w:pPr>
      <w:r w:rsidRPr="000F2605">
        <w:rPr>
          <w:rFonts w:ascii="Arial" w:hAnsi="Arial" w:cs="Arial"/>
          <w:sz w:val="24"/>
          <w:szCs w:val="24"/>
        </w:rPr>
        <w:t>Projections presented at the meeting put first-phase employment at 138,125 jobs and annual exports at $2.2bn. The project also aims to raise the average export value of garments to around $8 per piece.</w:t>
      </w:r>
      <w:bookmarkStart w:id="0" w:name="_GoBack"/>
      <w:bookmarkEnd w:id="0"/>
    </w:p>
    <w:p w14:paraId="3787F424" w14:textId="35CA6CDD" w:rsidR="00E3197B" w:rsidRPr="000F2605" w:rsidRDefault="000F2605" w:rsidP="000F2605">
      <w:pPr>
        <w:spacing w:line="240" w:lineRule="auto"/>
        <w:rPr>
          <w:rFonts w:ascii="Arial" w:hAnsi="Arial" w:cs="Arial"/>
          <w:sz w:val="24"/>
          <w:szCs w:val="24"/>
        </w:rPr>
      </w:pPr>
      <w:r w:rsidRPr="000F2605">
        <w:rPr>
          <w:rFonts w:ascii="Arial" w:hAnsi="Arial" w:cs="Arial"/>
          <w:sz w:val="24"/>
          <w:szCs w:val="24"/>
        </w:rPr>
        <w:t>The minister said the initiative was part of efforts to expand Pakistan’s industrial base and export capacity, with port infrastructure, utilities, customs facilities and private investment integrated into the proposed apparel zone.</w:t>
      </w:r>
    </w:p>
    <w:sectPr w:rsidR="00E3197B" w:rsidRPr="000F2605" w:rsidSect="00896DD4">
      <w:pgSz w:w="12240" w:h="15840"/>
      <w:pgMar w:top="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943"/>
    <w:rsid w:val="000F2605"/>
    <w:rsid w:val="00896DD4"/>
    <w:rsid w:val="00AC2943"/>
    <w:rsid w:val="00C00964"/>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CB57"/>
  <w15:chartTrackingRefBased/>
  <w15:docId w15:val="{FA786A3E-2704-4E58-BEC8-85B23550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Bashir</dc:creator>
  <cp:keywords/>
  <dc:description/>
  <cp:lastModifiedBy>Umer Bashir</cp:lastModifiedBy>
  <cp:revision>2</cp:revision>
  <dcterms:created xsi:type="dcterms:W3CDTF">2026-08-17T06:53:00Z</dcterms:created>
  <dcterms:modified xsi:type="dcterms:W3CDTF">2026-08-17T06:58:00Z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edee7406-1d5b-4c1d-b9d1-277c75ca7e36</vt:lpwstr>
  </property>
</Properties>
</file>